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1A" w:rsidRDefault="004E750E">
      <w:pPr>
        <w:pStyle w:val="normal0"/>
        <w:jc w:val="center"/>
        <w:rPr>
          <w:sz w:val="22"/>
          <w:szCs w:val="22"/>
        </w:rPr>
      </w:pPr>
      <w:r>
        <w:rPr>
          <w:smallCaps/>
          <w:sz w:val="22"/>
          <w:szCs w:val="22"/>
        </w:rPr>
        <w:t xml:space="preserve">Celebrant: </w:t>
      </w:r>
      <w:r>
        <w:rPr>
          <w:sz w:val="22"/>
          <w:szCs w:val="22"/>
        </w:rPr>
        <w:t>Rev. Nicholas A. Sannella</w:t>
      </w:r>
    </w:p>
    <w:p w:rsidR="002C7C1A" w:rsidRDefault="002C7C1A">
      <w:pPr>
        <w:pStyle w:val="normal0"/>
        <w:pBdr>
          <w:bottom w:val="single" w:sz="6" w:space="0" w:color="000000"/>
        </w:pBdr>
        <w:jc w:val="center"/>
        <w:rPr>
          <w:sz w:val="22"/>
          <w:szCs w:val="22"/>
        </w:rPr>
      </w:pPr>
    </w:p>
    <w:p w:rsidR="002C7C1A" w:rsidRDefault="002C7C1A">
      <w:pPr>
        <w:pStyle w:val="normal0"/>
        <w:jc w:val="both"/>
        <w:rPr>
          <w:color w:val="000000"/>
          <w:sz w:val="22"/>
          <w:szCs w:val="22"/>
          <w:highlight w:val="white"/>
        </w:rPr>
      </w:pPr>
    </w:p>
    <w:p w:rsidR="002C7C1A" w:rsidRDefault="004E750E">
      <w:pPr>
        <w:pStyle w:val="normal0"/>
        <w:jc w:val="both"/>
        <w:rPr>
          <w:color w:val="000000"/>
          <w:sz w:val="22"/>
          <w:szCs w:val="22"/>
          <w:highlight w:val="white"/>
        </w:rPr>
      </w:pPr>
      <w:r>
        <w:rPr>
          <w:smallCaps/>
          <w:color w:val="000000"/>
          <w:sz w:val="22"/>
          <w:szCs w:val="22"/>
          <w:highlight w:val="white"/>
        </w:rPr>
        <w:t xml:space="preserve">Gathering Hymn – Table of Plenty </w:t>
      </w:r>
    </w:p>
    <w:p w:rsidR="002C7C1A" w:rsidRDefault="002C7C1A">
      <w:pPr>
        <w:pStyle w:val="normal0"/>
        <w:rPr>
          <w:sz w:val="22"/>
          <w:szCs w:val="22"/>
        </w:rPr>
      </w:pPr>
    </w:p>
    <w:p w:rsidR="002C7C1A" w:rsidRDefault="004E750E">
      <w:pPr>
        <w:pStyle w:val="normal0"/>
        <w:jc w:val="both"/>
        <w:rPr>
          <w:color w:val="000000"/>
          <w:sz w:val="22"/>
          <w:szCs w:val="22"/>
          <w:highlight w:val="white"/>
        </w:rPr>
      </w:pPr>
      <w:r>
        <w:rPr>
          <w:smallCaps/>
          <w:color w:val="000000"/>
          <w:sz w:val="22"/>
          <w:szCs w:val="22"/>
          <w:highlight w:val="white"/>
        </w:rPr>
        <w:t>First Reading</w:t>
      </w:r>
    </w:p>
    <w:p w:rsidR="002C7C1A" w:rsidRDefault="002C7C1A">
      <w:pPr>
        <w:pStyle w:val="normal0"/>
        <w:jc w:val="both"/>
        <w:rPr>
          <w:color w:val="000000"/>
          <w:sz w:val="22"/>
          <w:szCs w:val="22"/>
          <w:highlight w:val="white"/>
        </w:rPr>
      </w:pPr>
    </w:p>
    <w:p w:rsidR="002C7C1A" w:rsidRDefault="004E750E">
      <w:pPr>
        <w:pStyle w:val="normal0"/>
        <w:jc w:val="both"/>
        <w:rPr>
          <w:color w:val="000000"/>
          <w:sz w:val="22"/>
          <w:szCs w:val="22"/>
          <w:highlight w:val="white"/>
        </w:rPr>
      </w:pPr>
      <w:r>
        <w:rPr>
          <w:color w:val="000000"/>
          <w:sz w:val="22"/>
          <w:szCs w:val="22"/>
          <w:highlight w:val="white"/>
        </w:rPr>
        <w:t>Isaiah (</w:t>
      </w:r>
      <w:r>
        <w:rPr>
          <w:sz w:val="22"/>
          <w:szCs w:val="22"/>
          <w:highlight w:val="white"/>
        </w:rPr>
        <w:t>35</w:t>
      </w:r>
      <w:r>
        <w:rPr>
          <w:color w:val="000000"/>
          <w:sz w:val="22"/>
          <w:szCs w:val="22"/>
          <w:highlight w:val="white"/>
        </w:rPr>
        <w:t>:1-</w:t>
      </w:r>
      <w:r>
        <w:rPr>
          <w:sz w:val="22"/>
          <w:szCs w:val="22"/>
          <w:highlight w:val="white"/>
        </w:rPr>
        <w:t>10</w:t>
      </w:r>
      <w:r>
        <w:rPr>
          <w:color w:val="000000"/>
          <w:sz w:val="22"/>
          <w:szCs w:val="22"/>
          <w:highlight w:val="white"/>
        </w:rPr>
        <w:t>) A Reading from the Book of the Prophet Isaiah</w:t>
      </w:r>
    </w:p>
    <w:p w:rsidR="002C7C1A" w:rsidRDefault="002C7C1A">
      <w:pPr>
        <w:pStyle w:val="normal0"/>
        <w:jc w:val="both"/>
        <w:rPr>
          <w:color w:val="000000"/>
          <w:sz w:val="22"/>
          <w:szCs w:val="22"/>
          <w:highlight w:val="white"/>
        </w:rPr>
      </w:pPr>
    </w:p>
    <w:p w:rsidR="002C7C1A" w:rsidRDefault="004E750E">
      <w:pPr>
        <w:pStyle w:val="normal0"/>
        <w:jc w:val="both"/>
        <w:rPr>
          <w:sz w:val="22"/>
          <w:szCs w:val="22"/>
          <w:highlight w:val="white"/>
        </w:rPr>
      </w:pPr>
      <w:r>
        <w:rPr>
          <w:color w:val="000000"/>
          <w:sz w:val="22"/>
          <w:szCs w:val="22"/>
          <w:highlight w:val="white"/>
        </w:rPr>
        <w:t xml:space="preserve">The </w:t>
      </w:r>
      <w:r>
        <w:rPr>
          <w:sz w:val="22"/>
          <w:szCs w:val="22"/>
          <w:highlight w:val="white"/>
        </w:rPr>
        <w:t xml:space="preserve">desert and the parched land will exult; the steppe will rejoice and bloom. They will bloom with abundant flowers, and rejoice with joyful song. The glory of Lebanon will be given to them, the splendor of Carmel and Sharon; </w:t>
      </w:r>
      <w:r w:rsidR="000F6907">
        <w:rPr>
          <w:sz w:val="22"/>
          <w:szCs w:val="22"/>
          <w:highlight w:val="white"/>
        </w:rPr>
        <w:t>they</w:t>
      </w:r>
      <w:r>
        <w:rPr>
          <w:sz w:val="22"/>
          <w:szCs w:val="22"/>
          <w:highlight w:val="white"/>
        </w:rPr>
        <w:t xml:space="preserve"> will see the glory of the Lord, the splendor of our God. Strengthen the hands that are feeble, make firm the knees that are weak, say to those whose hearts are frightened: Be strong, fear not! Here is your </w:t>
      </w:r>
      <w:proofErr w:type="gramStart"/>
      <w:r>
        <w:rPr>
          <w:sz w:val="22"/>
          <w:szCs w:val="22"/>
          <w:highlight w:val="white"/>
        </w:rPr>
        <w:t>God,</w:t>
      </w:r>
      <w:proofErr w:type="gramEnd"/>
      <w:r>
        <w:rPr>
          <w:sz w:val="22"/>
          <w:szCs w:val="22"/>
          <w:highlight w:val="white"/>
        </w:rPr>
        <w:t xml:space="preserve"> he comes with vindication; with divine recompense he comes to save you. </w:t>
      </w:r>
    </w:p>
    <w:p w:rsidR="002C7C1A" w:rsidRDefault="004E750E">
      <w:pPr>
        <w:pStyle w:val="normal0"/>
        <w:jc w:val="both"/>
        <w:rPr>
          <w:sz w:val="22"/>
          <w:szCs w:val="22"/>
          <w:highlight w:val="white"/>
        </w:rPr>
      </w:pPr>
      <w:r>
        <w:rPr>
          <w:sz w:val="22"/>
          <w:szCs w:val="22"/>
          <w:highlight w:val="white"/>
        </w:rPr>
        <w:t xml:space="preserve">Then will the eyes of the blind be opened, the ears of the deaf be cleared. Then will the lame leap like a stag, </w:t>
      </w:r>
      <w:proofErr w:type="gramStart"/>
      <w:r>
        <w:rPr>
          <w:sz w:val="22"/>
          <w:szCs w:val="22"/>
          <w:highlight w:val="white"/>
        </w:rPr>
        <w:t>then</w:t>
      </w:r>
      <w:proofErr w:type="gramEnd"/>
      <w:r>
        <w:rPr>
          <w:sz w:val="22"/>
          <w:szCs w:val="22"/>
          <w:highlight w:val="white"/>
        </w:rPr>
        <w:t xml:space="preserve"> the tongue of the dumb will sing. Streams will burst forth in the desert, and rivers in the steppe. The burning sands will become pools, and the thirsty ground, springs of water; the abode where jackals lurk will be a marsh for the reed and papyrus. A highway will be there, called the holy way; no one unclean may pass over it, nor fools go astray on it. No lion will be there, nor </w:t>
      </w:r>
      <w:proofErr w:type="gramStart"/>
      <w:r>
        <w:rPr>
          <w:sz w:val="22"/>
          <w:szCs w:val="22"/>
          <w:highlight w:val="white"/>
        </w:rPr>
        <w:t>beast of prey go</w:t>
      </w:r>
      <w:proofErr w:type="gramEnd"/>
      <w:r>
        <w:rPr>
          <w:sz w:val="22"/>
          <w:szCs w:val="22"/>
          <w:highlight w:val="white"/>
        </w:rPr>
        <w:t xml:space="preserve"> up to be met upon it. It is for those with a journey to make, and on it the redeemed will walk. Those whom the Lord has ransomed will return and enter Zion singing, crowned with everlasting joy. They will meet with joy and gladness; sorrow and mourning will flee.</w:t>
      </w:r>
    </w:p>
    <w:p w:rsidR="002C7C1A" w:rsidRDefault="002C7C1A">
      <w:pPr>
        <w:pStyle w:val="normal0"/>
        <w:jc w:val="both"/>
        <w:rPr>
          <w:sz w:val="22"/>
          <w:szCs w:val="22"/>
          <w:highlight w:val="white"/>
        </w:rPr>
      </w:pPr>
    </w:p>
    <w:p w:rsidR="002C7C1A" w:rsidRDefault="004E750E">
      <w:pPr>
        <w:pStyle w:val="normal0"/>
        <w:jc w:val="both"/>
        <w:rPr>
          <w:color w:val="000000"/>
          <w:sz w:val="22"/>
          <w:szCs w:val="22"/>
          <w:highlight w:val="white"/>
        </w:rPr>
      </w:pPr>
      <w:r>
        <w:rPr>
          <w:color w:val="000000"/>
          <w:sz w:val="22"/>
          <w:szCs w:val="22"/>
          <w:highlight w:val="white"/>
        </w:rPr>
        <w:t>The Word of the Lord.</w:t>
      </w:r>
    </w:p>
    <w:p w:rsidR="002C7C1A" w:rsidRDefault="002C7C1A">
      <w:pPr>
        <w:pStyle w:val="normal0"/>
        <w:jc w:val="both"/>
        <w:rPr>
          <w:color w:val="000000"/>
          <w:sz w:val="22"/>
          <w:szCs w:val="22"/>
          <w:highlight w:val="white"/>
        </w:rPr>
      </w:pPr>
    </w:p>
    <w:p w:rsidR="002C7C1A" w:rsidRDefault="004E750E">
      <w:pPr>
        <w:pStyle w:val="normal0"/>
        <w:jc w:val="both"/>
        <w:rPr>
          <w:color w:val="000000"/>
          <w:sz w:val="22"/>
          <w:szCs w:val="22"/>
          <w:highlight w:val="white"/>
        </w:rPr>
      </w:pPr>
      <w:r>
        <w:rPr>
          <w:b/>
          <w:color w:val="000000"/>
          <w:sz w:val="22"/>
          <w:szCs w:val="22"/>
          <w:highlight w:val="white"/>
        </w:rPr>
        <w:t xml:space="preserve">Thanks </w:t>
      </w:r>
      <w:proofErr w:type="gramStart"/>
      <w:r>
        <w:rPr>
          <w:b/>
          <w:color w:val="000000"/>
          <w:sz w:val="22"/>
          <w:szCs w:val="22"/>
          <w:highlight w:val="white"/>
        </w:rPr>
        <w:t>be</w:t>
      </w:r>
      <w:proofErr w:type="gramEnd"/>
      <w:r>
        <w:rPr>
          <w:b/>
          <w:color w:val="000000"/>
          <w:sz w:val="22"/>
          <w:szCs w:val="22"/>
          <w:highlight w:val="white"/>
        </w:rPr>
        <w:t xml:space="preserve"> to God.</w:t>
      </w:r>
    </w:p>
    <w:p w:rsidR="002C7C1A" w:rsidRDefault="002C7C1A">
      <w:pPr>
        <w:pStyle w:val="normal0"/>
        <w:jc w:val="both"/>
        <w:rPr>
          <w:color w:val="000000"/>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4E750E">
      <w:pPr>
        <w:pStyle w:val="normal0"/>
        <w:jc w:val="both"/>
        <w:rPr>
          <w:smallCaps/>
          <w:sz w:val="22"/>
          <w:szCs w:val="22"/>
          <w:highlight w:val="white"/>
        </w:rPr>
      </w:pPr>
      <w:r>
        <w:rPr>
          <w:smallCaps/>
          <w:color w:val="000000"/>
          <w:sz w:val="22"/>
          <w:szCs w:val="22"/>
          <w:highlight w:val="white"/>
        </w:rPr>
        <w:t xml:space="preserve">Responsorial Psalm – The Lord is my Light </w:t>
      </w: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4E750E">
      <w:pPr>
        <w:pStyle w:val="normal0"/>
        <w:jc w:val="both"/>
        <w:rPr>
          <w:color w:val="000000"/>
          <w:sz w:val="22"/>
          <w:szCs w:val="22"/>
          <w:highlight w:val="white"/>
        </w:rPr>
      </w:pPr>
      <w:r>
        <w:rPr>
          <w:smallCaps/>
          <w:color w:val="000000"/>
          <w:sz w:val="22"/>
          <w:szCs w:val="22"/>
          <w:highlight w:val="white"/>
        </w:rPr>
        <w:t>Second Reading</w:t>
      </w:r>
    </w:p>
    <w:p w:rsidR="002C7C1A" w:rsidRDefault="002C7C1A">
      <w:pPr>
        <w:pStyle w:val="normal0"/>
        <w:jc w:val="both"/>
        <w:rPr>
          <w:color w:val="000000"/>
          <w:sz w:val="22"/>
          <w:szCs w:val="22"/>
          <w:highlight w:val="white"/>
        </w:rPr>
      </w:pPr>
    </w:p>
    <w:p w:rsidR="002C7C1A" w:rsidRDefault="00FB743A">
      <w:pPr>
        <w:pStyle w:val="normal0"/>
        <w:jc w:val="both"/>
        <w:rPr>
          <w:color w:val="000000"/>
          <w:sz w:val="22"/>
          <w:szCs w:val="22"/>
          <w:highlight w:val="white"/>
        </w:rPr>
      </w:pPr>
      <w:r>
        <w:rPr>
          <w:sz w:val="22"/>
          <w:szCs w:val="22"/>
          <w:highlight w:val="white"/>
        </w:rPr>
        <w:t>Apostles</w:t>
      </w:r>
      <w:r w:rsidR="004E750E">
        <w:rPr>
          <w:color w:val="000000"/>
          <w:sz w:val="22"/>
          <w:szCs w:val="22"/>
          <w:highlight w:val="white"/>
        </w:rPr>
        <w:t xml:space="preserve"> (</w:t>
      </w:r>
      <w:r>
        <w:rPr>
          <w:color w:val="000000"/>
          <w:sz w:val="22"/>
          <w:szCs w:val="22"/>
          <w:highlight w:val="white"/>
        </w:rPr>
        <w:t>4</w:t>
      </w:r>
      <w:r w:rsidR="004E750E">
        <w:rPr>
          <w:color w:val="000000"/>
          <w:sz w:val="22"/>
          <w:szCs w:val="22"/>
          <w:highlight w:val="white"/>
        </w:rPr>
        <w:t>:</w:t>
      </w:r>
      <w:r>
        <w:rPr>
          <w:color w:val="000000"/>
          <w:sz w:val="22"/>
          <w:szCs w:val="22"/>
          <w:highlight w:val="white"/>
        </w:rPr>
        <w:t>8</w:t>
      </w:r>
      <w:r w:rsidR="004E750E">
        <w:rPr>
          <w:color w:val="000000"/>
          <w:sz w:val="22"/>
          <w:szCs w:val="22"/>
          <w:highlight w:val="white"/>
        </w:rPr>
        <w:t>-</w:t>
      </w:r>
      <w:r>
        <w:rPr>
          <w:color w:val="000000"/>
          <w:sz w:val="22"/>
          <w:szCs w:val="22"/>
          <w:highlight w:val="white"/>
        </w:rPr>
        <w:t>1</w:t>
      </w:r>
      <w:r w:rsidR="004E750E">
        <w:rPr>
          <w:sz w:val="22"/>
          <w:szCs w:val="22"/>
          <w:highlight w:val="white"/>
        </w:rPr>
        <w:t>2</w:t>
      </w:r>
      <w:r w:rsidR="004E750E">
        <w:rPr>
          <w:color w:val="000000"/>
          <w:sz w:val="22"/>
          <w:szCs w:val="22"/>
          <w:highlight w:val="white"/>
        </w:rPr>
        <w:t xml:space="preserve">) </w:t>
      </w:r>
      <w:r w:rsidRPr="00FB743A">
        <w:rPr>
          <w:color w:val="000000"/>
          <w:sz w:val="22"/>
          <w:szCs w:val="22"/>
        </w:rPr>
        <w:t>A reading from the Acts of the Apostles</w:t>
      </w:r>
    </w:p>
    <w:p w:rsidR="002C7C1A" w:rsidRDefault="002C7C1A">
      <w:pPr>
        <w:pStyle w:val="normal0"/>
        <w:jc w:val="both"/>
        <w:rPr>
          <w:color w:val="000000"/>
          <w:sz w:val="22"/>
          <w:szCs w:val="22"/>
          <w:highlight w:val="white"/>
        </w:rPr>
      </w:pPr>
    </w:p>
    <w:p w:rsidR="002C7C1A" w:rsidRDefault="00FB743A" w:rsidP="00FB743A">
      <w:pPr>
        <w:pStyle w:val="normal0"/>
        <w:jc w:val="both"/>
        <w:rPr>
          <w:sz w:val="22"/>
          <w:szCs w:val="22"/>
          <w:highlight w:val="white"/>
        </w:rPr>
      </w:pPr>
      <w:r w:rsidRPr="00FB743A">
        <w:rPr>
          <w:sz w:val="22"/>
          <w:szCs w:val="22"/>
        </w:rPr>
        <w:t>Peter, filled with the Holy Spirit, spoke up: “Leaders of the people! Elders! If we must answer today for a good deed done to a cripple and explain how he was restored to health, then you and all the people of Israel must realize that it was done in the name of Jesus Christ the Nazorean whom you crucified and whom God raised from the dead. In the power of that name this man stands before you perfectly sound.</w:t>
      </w:r>
      <w:r>
        <w:rPr>
          <w:sz w:val="22"/>
          <w:szCs w:val="22"/>
        </w:rPr>
        <w:t xml:space="preserve"> </w:t>
      </w:r>
      <w:r w:rsidRPr="00FB743A">
        <w:rPr>
          <w:sz w:val="22"/>
          <w:szCs w:val="22"/>
        </w:rPr>
        <w:t>This Jesus is 'the stone rejected by you the builders which has become the cornerstone.' There is no salvation in anyone else, for there is no other name in the whole world given to men by which we are to be saved."</w:t>
      </w:r>
    </w:p>
    <w:p w:rsidR="002C7C1A" w:rsidRDefault="002C7C1A">
      <w:pPr>
        <w:pStyle w:val="normal0"/>
        <w:jc w:val="both"/>
        <w:rPr>
          <w:sz w:val="22"/>
          <w:szCs w:val="22"/>
          <w:highlight w:val="white"/>
        </w:rPr>
      </w:pPr>
    </w:p>
    <w:p w:rsidR="002C7C1A" w:rsidRDefault="004E750E">
      <w:pPr>
        <w:pStyle w:val="normal0"/>
        <w:jc w:val="both"/>
        <w:rPr>
          <w:color w:val="000000"/>
          <w:sz w:val="22"/>
          <w:szCs w:val="22"/>
          <w:highlight w:val="white"/>
        </w:rPr>
      </w:pPr>
      <w:r>
        <w:rPr>
          <w:color w:val="000000"/>
          <w:sz w:val="22"/>
          <w:szCs w:val="22"/>
          <w:highlight w:val="white"/>
        </w:rPr>
        <w:t>The Word of the Lord.</w:t>
      </w:r>
    </w:p>
    <w:p w:rsidR="002C7C1A" w:rsidRDefault="002C7C1A">
      <w:pPr>
        <w:pStyle w:val="normal0"/>
        <w:jc w:val="both"/>
        <w:rPr>
          <w:color w:val="000000"/>
          <w:sz w:val="22"/>
          <w:szCs w:val="22"/>
          <w:highlight w:val="white"/>
        </w:rPr>
      </w:pPr>
    </w:p>
    <w:p w:rsidR="002C7C1A" w:rsidRDefault="004E750E">
      <w:pPr>
        <w:pStyle w:val="normal0"/>
        <w:jc w:val="both"/>
        <w:rPr>
          <w:sz w:val="22"/>
          <w:szCs w:val="22"/>
          <w:highlight w:val="white"/>
        </w:rPr>
      </w:pPr>
      <w:r>
        <w:rPr>
          <w:b/>
          <w:color w:val="000000"/>
          <w:sz w:val="22"/>
          <w:szCs w:val="22"/>
          <w:highlight w:val="white"/>
        </w:rPr>
        <w:t xml:space="preserve">Thanks </w:t>
      </w:r>
      <w:proofErr w:type="gramStart"/>
      <w:r>
        <w:rPr>
          <w:b/>
          <w:color w:val="000000"/>
          <w:sz w:val="22"/>
          <w:szCs w:val="22"/>
          <w:highlight w:val="white"/>
        </w:rPr>
        <w:t>be</w:t>
      </w:r>
      <w:proofErr w:type="gramEnd"/>
      <w:r>
        <w:rPr>
          <w:b/>
          <w:color w:val="000000"/>
          <w:sz w:val="22"/>
          <w:szCs w:val="22"/>
          <w:highlight w:val="white"/>
        </w:rPr>
        <w:t xml:space="preserve"> to God.</w:t>
      </w:r>
    </w:p>
    <w:p w:rsidR="002C7C1A" w:rsidRDefault="002C7C1A">
      <w:pPr>
        <w:pStyle w:val="normal0"/>
        <w:jc w:val="both"/>
        <w:rPr>
          <w:sz w:val="22"/>
          <w:szCs w:val="22"/>
          <w:highlight w:val="white"/>
        </w:rPr>
      </w:pPr>
    </w:p>
    <w:p w:rsidR="002C7C1A" w:rsidRDefault="002C7C1A">
      <w:pPr>
        <w:pStyle w:val="normal0"/>
        <w:jc w:val="both"/>
        <w:rPr>
          <w:sz w:val="22"/>
          <w:szCs w:val="22"/>
          <w:highlight w:val="white"/>
        </w:rPr>
      </w:pPr>
    </w:p>
    <w:p w:rsidR="002C7C1A" w:rsidRDefault="002C7C1A">
      <w:pPr>
        <w:pStyle w:val="normal0"/>
        <w:jc w:val="both"/>
        <w:rPr>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2C7C1A" w:rsidRDefault="002C7C1A">
      <w:pPr>
        <w:pStyle w:val="normal0"/>
        <w:jc w:val="both"/>
        <w:rPr>
          <w:smallCaps/>
          <w:sz w:val="22"/>
          <w:szCs w:val="22"/>
          <w:highlight w:val="white"/>
        </w:rPr>
      </w:pPr>
    </w:p>
    <w:p w:rsidR="00B15E15" w:rsidRDefault="00B15E15">
      <w:pPr>
        <w:pStyle w:val="normal0"/>
        <w:jc w:val="both"/>
        <w:rPr>
          <w:smallCaps/>
          <w:color w:val="000000"/>
          <w:sz w:val="22"/>
          <w:szCs w:val="22"/>
          <w:highlight w:val="white"/>
        </w:rPr>
      </w:pPr>
    </w:p>
    <w:p w:rsidR="00B15E15" w:rsidRDefault="00B15E15">
      <w:pPr>
        <w:pStyle w:val="normal0"/>
        <w:jc w:val="both"/>
        <w:rPr>
          <w:smallCaps/>
          <w:color w:val="000000"/>
          <w:sz w:val="22"/>
          <w:szCs w:val="22"/>
          <w:highlight w:val="white"/>
        </w:rPr>
      </w:pPr>
    </w:p>
    <w:p w:rsidR="00B15E15" w:rsidRDefault="00B15E15">
      <w:pPr>
        <w:pStyle w:val="normal0"/>
        <w:jc w:val="both"/>
        <w:rPr>
          <w:smallCaps/>
          <w:color w:val="000000"/>
          <w:sz w:val="22"/>
          <w:szCs w:val="22"/>
          <w:highlight w:val="white"/>
        </w:rPr>
      </w:pPr>
    </w:p>
    <w:p w:rsidR="00B15E15" w:rsidRDefault="00B15E15">
      <w:pPr>
        <w:pStyle w:val="normal0"/>
        <w:jc w:val="both"/>
        <w:rPr>
          <w:smallCaps/>
          <w:color w:val="000000"/>
          <w:sz w:val="22"/>
          <w:szCs w:val="22"/>
          <w:highlight w:val="white"/>
        </w:rPr>
      </w:pPr>
    </w:p>
    <w:p w:rsidR="00B15E15" w:rsidRDefault="00B15E15">
      <w:pPr>
        <w:pStyle w:val="normal0"/>
        <w:jc w:val="both"/>
        <w:rPr>
          <w:smallCaps/>
          <w:color w:val="000000"/>
          <w:sz w:val="22"/>
          <w:szCs w:val="22"/>
          <w:highlight w:val="white"/>
        </w:rPr>
      </w:pPr>
    </w:p>
    <w:p w:rsidR="00B15E15" w:rsidRDefault="00B15E15">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3D7D3D" w:rsidRDefault="003D7D3D">
      <w:pPr>
        <w:pStyle w:val="normal0"/>
        <w:jc w:val="both"/>
        <w:rPr>
          <w:smallCaps/>
          <w:color w:val="000000"/>
          <w:sz w:val="22"/>
          <w:szCs w:val="22"/>
          <w:highlight w:val="white"/>
        </w:rPr>
      </w:pPr>
    </w:p>
    <w:p w:rsidR="002C7C1A" w:rsidRDefault="004E750E">
      <w:pPr>
        <w:pStyle w:val="normal0"/>
        <w:jc w:val="both"/>
        <w:rPr>
          <w:color w:val="000000"/>
          <w:sz w:val="22"/>
          <w:szCs w:val="22"/>
          <w:highlight w:val="white"/>
        </w:rPr>
      </w:pPr>
      <w:r>
        <w:rPr>
          <w:smallCaps/>
          <w:color w:val="000000"/>
          <w:sz w:val="22"/>
          <w:szCs w:val="22"/>
          <w:highlight w:val="white"/>
        </w:rPr>
        <w:t>Gospel</w:t>
      </w:r>
    </w:p>
    <w:p w:rsidR="002C7C1A" w:rsidRDefault="002C7C1A">
      <w:pPr>
        <w:pStyle w:val="normal0"/>
        <w:jc w:val="both"/>
        <w:rPr>
          <w:color w:val="000000"/>
          <w:sz w:val="22"/>
          <w:szCs w:val="22"/>
          <w:highlight w:val="white"/>
        </w:rPr>
      </w:pPr>
    </w:p>
    <w:p w:rsidR="002C7C1A" w:rsidRDefault="003D7D3D">
      <w:pPr>
        <w:pStyle w:val="normal0"/>
        <w:jc w:val="both"/>
        <w:rPr>
          <w:sz w:val="22"/>
          <w:szCs w:val="22"/>
          <w:highlight w:val="white"/>
        </w:rPr>
      </w:pPr>
      <w:r>
        <w:rPr>
          <w:sz w:val="22"/>
          <w:szCs w:val="22"/>
          <w:highlight w:val="white"/>
        </w:rPr>
        <w:t>John</w:t>
      </w:r>
      <w:r w:rsidR="004E750E">
        <w:rPr>
          <w:color w:val="000000"/>
          <w:sz w:val="22"/>
          <w:szCs w:val="22"/>
          <w:highlight w:val="white"/>
        </w:rPr>
        <w:t xml:space="preserve"> (5:1-</w:t>
      </w:r>
      <w:r>
        <w:rPr>
          <w:color w:val="000000"/>
          <w:sz w:val="22"/>
          <w:szCs w:val="22"/>
          <w:highlight w:val="white"/>
        </w:rPr>
        <w:t>9</w:t>
      </w:r>
      <w:r w:rsidR="004E750E">
        <w:rPr>
          <w:sz w:val="22"/>
          <w:szCs w:val="22"/>
          <w:highlight w:val="white"/>
        </w:rPr>
        <w:t>)</w:t>
      </w:r>
    </w:p>
    <w:p w:rsidR="002C7C1A" w:rsidRDefault="002C7C1A">
      <w:pPr>
        <w:pStyle w:val="normal0"/>
        <w:jc w:val="both"/>
        <w:rPr>
          <w:sz w:val="22"/>
          <w:szCs w:val="22"/>
          <w:highlight w:val="white"/>
        </w:rPr>
      </w:pPr>
    </w:p>
    <w:p w:rsidR="002C7C1A" w:rsidRDefault="003D7D3D">
      <w:pPr>
        <w:pStyle w:val="normal0"/>
        <w:jc w:val="both"/>
        <w:rPr>
          <w:color w:val="000000"/>
          <w:sz w:val="22"/>
          <w:szCs w:val="22"/>
          <w:highlight w:val="white"/>
        </w:rPr>
      </w:pPr>
      <w:r w:rsidRPr="003D7D3D">
        <w:rPr>
          <w:sz w:val="22"/>
          <w:szCs w:val="22"/>
        </w:rPr>
        <w:t>After this, there was a feast of the Jews, and Jesus went up to Jerusalem. Now there is in Jerusalem at the Sheep (Gate) a pool called in Hebrew Bethesda, with five porticoes. In these lay a large number of ill, blind, lame, and crippled. One man was there who had been ill for thirty-eight years. When Jesus saw him lying there and knew that he had been ill for a long time, he said to him, "Do you want to be well?" The sick man answered him, "Sir, I have no one to put me into the pool when the water is stirred up; while I am on my way, someone else gets down there before me." Jesus said to him, "Rise, take up your mat, and walk." Immediately the man became well, took up his mat, and walked.</w:t>
      </w:r>
    </w:p>
    <w:p w:rsidR="002C7C1A" w:rsidRDefault="002C7C1A">
      <w:pPr>
        <w:pStyle w:val="normal0"/>
        <w:jc w:val="both"/>
        <w:rPr>
          <w:sz w:val="22"/>
          <w:szCs w:val="22"/>
          <w:highlight w:val="white"/>
        </w:rPr>
      </w:pPr>
    </w:p>
    <w:p w:rsidR="002C7C1A" w:rsidRDefault="004E750E">
      <w:pPr>
        <w:pStyle w:val="normal0"/>
        <w:jc w:val="both"/>
        <w:rPr>
          <w:color w:val="000000"/>
          <w:sz w:val="22"/>
          <w:szCs w:val="22"/>
          <w:highlight w:val="white"/>
        </w:rPr>
      </w:pPr>
      <w:r>
        <w:rPr>
          <w:color w:val="000000"/>
          <w:sz w:val="22"/>
          <w:szCs w:val="22"/>
          <w:highlight w:val="white"/>
        </w:rPr>
        <w:t>The Gospel of the Lord.</w:t>
      </w:r>
    </w:p>
    <w:p w:rsidR="002C7C1A" w:rsidRDefault="002C7C1A">
      <w:pPr>
        <w:pStyle w:val="normal0"/>
        <w:jc w:val="both"/>
        <w:rPr>
          <w:sz w:val="22"/>
          <w:szCs w:val="22"/>
          <w:highlight w:val="white"/>
        </w:rPr>
      </w:pPr>
    </w:p>
    <w:p w:rsidR="002C7C1A" w:rsidRDefault="004E750E" w:rsidP="00B15E15">
      <w:pPr>
        <w:pStyle w:val="normal0"/>
        <w:rPr>
          <w:smallCaps/>
          <w:sz w:val="22"/>
          <w:szCs w:val="22"/>
          <w:highlight w:val="white"/>
        </w:rPr>
      </w:pPr>
      <w:r>
        <w:rPr>
          <w:b/>
          <w:color w:val="000000"/>
          <w:sz w:val="22"/>
          <w:szCs w:val="22"/>
          <w:highlight w:val="white"/>
        </w:rPr>
        <w:t>Praise to you, Lord Jesus Christ</w:t>
      </w:r>
      <w:r>
        <w:rPr>
          <w:smallCaps/>
          <w:sz w:val="22"/>
          <w:szCs w:val="22"/>
          <w:highlight w:val="white"/>
        </w:rPr>
        <w:br/>
      </w:r>
    </w:p>
    <w:p w:rsidR="002C7C1A" w:rsidRDefault="004E750E">
      <w:pPr>
        <w:pStyle w:val="normal0"/>
        <w:jc w:val="both"/>
        <w:rPr>
          <w:smallCaps/>
          <w:highlight w:val="white"/>
        </w:rPr>
      </w:pPr>
      <w:r>
        <w:rPr>
          <w:smallCaps/>
          <w:color w:val="000000"/>
          <w:highlight w:val="white"/>
        </w:rPr>
        <w:t>Homily</w:t>
      </w:r>
    </w:p>
    <w:p w:rsidR="002C7C1A" w:rsidRDefault="002C7C1A">
      <w:pPr>
        <w:pStyle w:val="normal0"/>
        <w:spacing w:line="276" w:lineRule="auto"/>
        <w:jc w:val="both"/>
        <w:rPr>
          <w:smallCaps/>
          <w:highlight w:val="white"/>
        </w:rPr>
      </w:pPr>
    </w:p>
    <w:p w:rsidR="002C7C1A" w:rsidRDefault="004E750E">
      <w:pPr>
        <w:pStyle w:val="normal0"/>
        <w:spacing w:line="276" w:lineRule="auto"/>
        <w:jc w:val="both"/>
        <w:rPr>
          <w:color w:val="000000"/>
        </w:rPr>
      </w:pPr>
      <w:r>
        <w:rPr>
          <w:smallCaps/>
          <w:highlight w:val="white"/>
        </w:rPr>
        <w:t>Prayers of the Faithful</w:t>
      </w:r>
    </w:p>
    <w:p w:rsidR="002C7C1A" w:rsidRDefault="002C7C1A">
      <w:pPr>
        <w:pStyle w:val="normal0"/>
        <w:spacing w:line="276" w:lineRule="auto"/>
        <w:jc w:val="both"/>
        <w:rPr>
          <w:color w:val="000000"/>
          <w:highlight w:val="white"/>
        </w:rPr>
      </w:pPr>
    </w:p>
    <w:p w:rsidR="002C7C1A" w:rsidRDefault="004E750E">
      <w:pPr>
        <w:pStyle w:val="normal0"/>
        <w:spacing w:line="276" w:lineRule="auto"/>
        <w:jc w:val="both"/>
        <w:rPr>
          <w:color w:val="000000"/>
          <w:highlight w:val="white"/>
        </w:rPr>
      </w:pPr>
      <w:r>
        <w:rPr>
          <w:smallCaps/>
          <w:color w:val="000000"/>
          <w:highlight w:val="white"/>
        </w:rPr>
        <w:t>Offertory – Send Us Your Spirit</w:t>
      </w:r>
    </w:p>
    <w:p w:rsidR="002C7C1A" w:rsidRDefault="002C7C1A">
      <w:pPr>
        <w:pStyle w:val="normal0"/>
        <w:spacing w:line="276" w:lineRule="auto"/>
        <w:jc w:val="both"/>
        <w:rPr>
          <w:color w:val="000000"/>
          <w:highlight w:val="white"/>
        </w:rPr>
      </w:pPr>
    </w:p>
    <w:p w:rsidR="002C7C1A" w:rsidRDefault="004E750E">
      <w:pPr>
        <w:pStyle w:val="normal0"/>
        <w:spacing w:line="276" w:lineRule="auto"/>
        <w:jc w:val="both"/>
        <w:rPr>
          <w:smallCaps/>
          <w:color w:val="000000"/>
          <w:highlight w:val="white"/>
        </w:rPr>
      </w:pPr>
      <w:r>
        <w:rPr>
          <w:smallCaps/>
          <w:color w:val="000000"/>
          <w:highlight w:val="white"/>
        </w:rPr>
        <w:t>Communi</w:t>
      </w:r>
      <w:r w:rsidR="000D091F">
        <w:rPr>
          <w:smallCaps/>
          <w:color w:val="000000"/>
          <w:highlight w:val="white"/>
        </w:rPr>
        <w:t>on – Christ, Be Our Light</w:t>
      </w:r>
    </w:p>
    <w:p w:rsidR="002C7C1A" w:rsidRDefault="002C7C1A">
      <w:pPr>
        <w:pStyle w:val="normal0"/>
        <w:spacing w:line="276" w:lineRule="auto"/>
        <w:jc w:val="both"/>
        <w:rPr>
          <w:smallCaps/>
          <w:highlight w:val="white"/>
        </w:rPr>
      </w:pPr>
    </w:p>
    <w:p w:rsidR="002C7C1A" w:rsidRDefault="00416AD0">
      <w:pPr>
        <w:pStyle w:val="normal0"/>
        <w:spacing w:line="276" w:lineRule="auto"/>
        <w:jc w:val="both"/>
        <w:rPr>
          <w:smallCaps/>
        </w:rPr>
      </w:pPr>
      <w:r>
        <w:rPr>
          <w:smallCaps/>
        </w:rPr>
        <w:t>The Most Powerful Healing Prayer by St. Padre Pio</w:t>
      </w:r>
    </w:p>
    <w:p w:rsidR="002C7C1A" w:rsidRDefault="002C7C1A">
      <w:pPr>
        <w:pStyle w:val="normal0"/>
        <w:spacing w:line="276" w:lineRule="auto"/>
        <w:jc w:val="both"/>
        <w:rPr>
          <w:color w:val="000000"/>
          <w:highlight w:val="white"/>
        </w:rPr>
      </w:pPr>
    </w:p>
    <w:p w:rsidR="002C7C1A" w:rsidRDefault="004E750E">
      <w:pPr>
        <w:pStyle w:val="normal0"/>
        <w:spacing w:line="276" w:lineRule="auto"/>
        <w:jc w:val="both"/>
        <w:rPr>
          <w:color w:val="000000"/>
          <w:highlight w:val="white"/>
        </w:rPr>
      </w:pPr>
      <w:r>
        <w:rPr>
          <w:smallCaps/>
          <w:color w:val="000000"/>
          <w:highlight w:val="white"/>
        </w:rPr>
        <w:t>Closing – Take the Word of God With You</w:t>
      </w:r>
    </w:p>
    <w:p w:rsidR="002C7C1A" w:rsidRDefault="002C7C1A">
      <w:pPr>
        <w:pStyle w:val="normal0"/>
        <w:spacing w:line="276" w:lineRule="auto"/>
        <w:jc w:val="both"/>
        <w:rPr>
          <w:color w:val="000000"/>
          <w:highlight w:val="white"/>
        </w:rPr>
      </w:pPr>
    </w:p>
    <w:p w:rsidR="002C7C1A" w:rsidRDefault="004E750E">
      <w:pPr>
        <w:pStyle w:val="normal0"/>
        <w:spacing w:line="276" w:lineRule="auto"/>
        <w:jc w:val="both"/>
        <w:rPr>
          <w:color w:val="000000"/>
        </w:rPr>
      </w:pPr>
      <w:r>
        <w:rPr>
          <w:smallCaps/>
          <w:color w:val="000000"/>
        </w:rPr>
        <w:t>Anointing of the Sick Sacrament</w:t>
      </w:r>
    </w:p>
    <w:p w:rsidR="002C7C1A" w:rsidRDefault="004E750E">
      <w:pPr>
        <w:pStyle w:val="normal0"/>
        <w:jc w:val="center"/>
        <w:rPr>
          <w:color w:val="000000"/>
          <w:highlight w:val="white"/>
        </w:rPr>
      </w:pPr>
      <w:r>
        <w:br w:type="column"/>
      </w:r>
    </w:p>
    <w:p w:rsidR="002C7C1A" w:rsidRDefault="002C7C1A">
      <w:pPr>
        <w:pStyle w:val="normal0"/>
        <w:jc w:val="center"/>
        <w:rPr>
          <w:sz w:val="22"/>
          <w:szCs w:val="22"/>
        </w:rPr>
      </w:pPr>
    </w:p>
    <w:p w:rsidR="002C7C1A" w:rsidRPr="000D091F" w:rsidRDefault="004E750E">
      <w:pPr>
        <w:pStyle w:val="normal0"/>
        <w:jc w:val="center"/>
        <w:rPr>
          <w:sz w:val="40"/>
          <w:szCs w:val="36"/>
        </w:rPr>
      </w:pPr>
      <w:r w:rsidRPr="000D091F">
        <w:rPr>
          <w:sz w:val="52"/>
          <w:szCs w:val="36"/>
        </w:rPr>
        <w:t xml:space="preserve">Mass </w:t>
      </w:r>
      <w:r w:rsidR="00873C21" w:rsidRPr="000D091F">
        <w:rPr>
          <w:sz w:val="52"/>
          <w:szCs w:val="36"/>
        </w:rPr>
        <w:t>of Healing</w:t>
      </w:r>
    </w:p>
    <w:p w:rsidR="002C7C1A" w:rsidRDefault="002C7C1A">
      <w:pPr>
        <w:pStyle w:val="normal0"/>
        <w:jc w:val="center"/>
        <w:rPr>
          <w:sz w:val="36"/>
          <w:szCs w:val="36"/>
        </w:rPr>
      </w:pPr>
    </w:p>
    <w:p w:rsidR="002C7C1A" w:rsidRDefault="002C7C1A">
      <w:pPr>
        <w:pStyle w:val="normal0"/>
        <w:jc w:val="center"/>
        <w:rPr>
          <w:sz w:val="28"/>
          <w:szCs w:val="28"/>
        </w:rPr>
      </w:pPr>
    </w:p>
    <w:p w:rsidR="002C7C1A" w:rsidRDefault="004E750E">
      <w:pPr>
        <w:pStyle w:val="normal0"/>
        <w:jc w:val="center"/>
        <w:rPr>
          <w:sz w:val="22"/>
          <w:szCs w:val="22"/>
        </w:rPr>
      </w:pPr>
      <w:r>
        <w:rPr>
          <w:noProof/>
        </w:rPr>
        <w:drawing>
          <wp:anchor distT="0" distB="0" distL="114300" distR="114300" simplePos="0" relativeHeight="251658240" behindDoc="0" locked="0" layoutInCell="1" allowOverlap="1">
            <wp:simplePos x="0" y="0"/>
            <wp:positionH relativeFrom="column">
              <wp:posOffset>570865</wp:posOffset>
            </wp:positionH>
            <wp:positionV relativeFrom="paragraph">
              <wp:posOffset>161290</wp:posOffset>
            </wp:positionV>
            <wp:extent cx="3259455" cy="3981450"/>
            <wp:effectExtent l="19050" t="0" r="0" b="0"/>
            <wp:wrapTopAndBottom distT="0" distB="0"/>
            <wp:docPr id="1" name="image1.jpg" descr="Image result for st. peregrine"/>
            <wp:cNvGraphicFramePr/>
            <a:graphic xmlns:a="http://schemas.openxmlformats.org/drawingml/2006/main">
              <a:graphicData uri="http://schemas.openxmlformats.org/drawingml/2006/picture">
                <pic:pic xmlns:pic="http://schemas.openxmlformats.org/drawingml/2006/picture">
                  <pic:nvPicPr>
                    <pic:cNvPr id="0" name="image1.jpg" descr="Image result for st. peregrine"/>
                    <pic:cNvPicPr preferRelativeResize="0"/>
                  </pic:nvPicPr>
                  <pic:blipFill>
                    <a:blip r:embed="rId4"/>
                    <a:stretch>
                      <a:fillRect/>
                    </a:stretch>
                  </pic:blipFill>
                  <pic:spPr>
                    <a:xfrm>
                      <a:off x="0" y="0"/>
                      <a:ext cx="3259455" cy="3981450"/>
                    </a:xfrm>
                    <a:prstGeom prst="rect">
                      <a:avLst/>
                    </a:prstGeom>
                    <a:ln/>
                  </pic:spPr>
                </pic:pic>
              </a:graphicData>
            </a:graphic>
          </wp:anchor>
        </w:drawing>
      </w:r>
    </w:p>
    <w:p w:rsidR="002C7C1A" w:rsidRDefault="002C7C1A">
      <w:pPr>
        <w:pStyle w:val="normal0"/>
        <w:ind w:left="993"/>
        <w:rPr>
          <w:sz w:val="22"/>
          <w:szCs w:val="22"/>
        </w:rPr>
      </w:pPr>
    </w:p>
    <w:p w:rsidR="002C7C1A" w:rsidRDefault="002C7C1A">
      <w:pPr>
        <w:pStyle w:val="normal0"/>
        <w:rPr>
          <w:sz w:val="22"/>
          <w:szCs w:val="22"/>
        </w:rPr>
      </w:pPr>
    </w:p>
    <w:p w:rsidR="001A57D9" w:rsidRDefault="001A57D9">
      <w:pPr>
        <w:pStyle w:val="normal0"/>
        <w:jc w:val="center"/>
        <w:rPr>
          <w:sz w:val="32"/>
          <w:szCs w:val="32"/>
        </w:rPr>
      </w:pPr>
    </w:p>
    <w:p w:rsidR="002C7C1A" w:rsidRDefault="004E750E">
      <w:pPr>
        <w:pStyle w:val="normal0"/>
        <w:jc w:val="center"/>
        <w:rPr>
          <w:sz w:val="32"/>
          <w:szCs w:val="32"/>
        </w:rPr>
      </w:pPr>
      <w:r>
        <w:rPr>
          <w:sz w:val="32"/>
          <w:szCs w:val="32"/>
        </w:rPr>
        <w:t>IMMACULATE CONCEPTION CHURCH</w:t>
      </w:r>
    </w:p>
    <w:p w:rsidR="002C7C1A" w:rsidRDefault="008F75DD">
      <w:pPr>
        <w:pStyle w:val="normal0"/>
        <w:jc w:val="center"/>
        <w:rPr>
          <w:sz w:val="32"/>
          <w:szCs w:val="32"/>
        </w:rPr>
      </w:pPr>
      <w:r>
        <w:rPr>
          <w:sz w:val="32"/>
          <w:szCs w:val="32"/>
        </w:rPr>
        <w:t>144 East Merrimack Street</w:t>
      </w:r>
    </w:p>
    <w:p w:rsidR="002C7C1A" w:rsidRDefault="008F75DD">
      <w:pPr>
        <w:pStyle w:val="normal0"/>
        <w:jc w:val="center"/>
        <w:rPr>
          <w:sz w:val="32"/>
          <w:szCs w:val="32"/>
        </w:rPr>
      </w:pPr>
      <w:r>
        <w:rPr>
          <w:sz w:val="32"/>
          <w:szCs w:val="32"/>
        </w:rPr>
        <w:t>Lowell, MA</w:t>
      </w:r>
    </w:p>
    <w:sectPr w:rsidR="002C7C1A" w:rsidSect="002C7C1A">
      <w:pgSz w:w="15840" w:h="12240" w:orient="landscape"/>
      <w:pgMar w:top="288" w:right="431" w:bottom="288" w:left="431" w:header="720" w:footer="720" w:gutter="0"/>
      <w:pgNumType w:start="1"/>
      <w:cols w:num="2" w:sep="1" w:space="720" w:equalWidth="0">
        <w:col w:w="6768" w:space="1440"/>
        <w:col w:w="6768"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klahoma">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C1A"/>
    <w:rsid w:val="000D091F"/>
    <w:rsid w:val="000F6907"/>
    <w:rsid w:val="001A57D9"/>
    <w:rsid w:val="00255053"/>
    <w:rsid w:val="002C7C1A"/>
    <w:rsid w:val="003D7D3D"/>
    <w:rsid w:val="00416AD0"/>
    <w:rsid w:val="004C7564"/>
    <w:rsid w:val="004E750E"/>
    <w:rsid w:val="00642F38"/>
    <w:rsid w:val="00671248"/>
    <w:rsid w:val="006745C9"/>
    <w:rsid w:val="00873C21"/>
    <w:rsid w:val="008F75DD"/>
    <w:rsid w:val="00A73484"/>
    <w:rsid w:val="00B15E15"/>
    <w:rsid w:val="00F2730C"/>
    <w:rsid w:val="00FB7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38"/>
  </w:style>
  <w:style w:type="paragraph" w:styleId="Heading1">
    <w:name w:val="heading 1"/>
    <w:basedOn w:val="normal0"/>
    <w:next w:val="normal0"/>
    <w:rsid w:val="002C7C1A"/>
    <w:pPr>
      <w:keepNext/>
      <w:spacing w:after="120"/>
      <w:outlineLvl w:val="0"/>
    </w:pPr>
    <w:rPr>
      <w:rFonts w:ascii="Oklahoma" w:eastAsia="Oklahoma" w:hAnsi="Oklahoma" w:cs="Oklahoma"/>
      <w:b/>
      <w:smallCaps/>
      <w:sz w:val="28"/>
      <w:szCs w:val="28"/>
    </w:rPr>
  </w:style>
  <w:style w:type="paragraph" w:styleId="Heading2">
    <w:name w:val="heading 2"/>
    <w:basedOn w:val="normal0"/>
    <w:next w:val="normal0"/>
    <w:rsid w:val="002C7C1A"/>
    <w:pPr>
      <w:keepNext/>
      <w:jc w:val="center"/>
      <w:outlineLvl w:val="1"/>
    </w:pPr>
    <w:rPr>
      <w:rFonts w:ascii="Garamond" w:eastAsia="Garamond" w:hAnsi="Garamond" w:cs="Garamond"/>
      <w:b/>
      <w:sz w:val="36"/>
      <w:szCs w:val="36"/>
    </w:rPr>
  </w:style>
  <w:style w:type="paragraph" w:styleId="Heading3">
    <w:name w:val="heading 3"/>
    <w:basedOn w:val="normal0"/>
    <w:next w:val="normal0"/>
    <w:rsid w:val="002C7C1A"/>
    <w:pPr>
      <w:keepNext/>
      <w:keepLines/>
      <w:spacing w:before="280" w:after="80"/>
      <w:outlineLvl w:val="2"/>
    </w:pPr>
    <w:rPr>
      <w:b/>
      <w:sz w:val="28"/>
      <w:szCs w:val="28"/>
    </w:rPr>
  </w:style>
  <w:style w:type="paragraph" w:styleId="Heading4">
    <w:name w:val="heading 4"/>
    <w:basedOn w:val="normal0"/>
    <w:next w:val="normal0"/>
    <w:rsid w:val="002C7C1A"/>
    <w:pPr>
      <w:keepNext/>
      <w:keepLines/>
      <w:spacing w:before="240" w:after="40"/>
      <w:outlineLvl w:val="3"/>
    </w:pPr>
    <w:rPr>
      <w:b/>
      <w:sz w:val="24"/>
      <w:szCs w:val="24"/>
    </w:rPr>
  </w:style>
  <w:style w:type="paragraph" w:styleId="Heading5">
    <w:name w:val="heading 5"/>
    <w:basedOn w:val="normal0"/>
    <w:next w:val="normal0"/>
    <w:rsid w:val="002C7C1A"/>
    <w:pPr>
      <w:spacing w:before="240" w:after="60"/>
      <w:outlineLvl w:val="4"/>
    </w:pPr>
    <w:rPr>
      <w:rFonts w:ascii="Calibri" w:eastAsia="Calibri" w:hAnsi="Calibri" w:cs="Calibri"/>
      <w:b/>
      <w:i/>
      <w:sz w:val="26"/>
      <w:szCs w:val="26"/>
    </w:rPr>
  </w:style>
  <w:style w:type="paragraph" w:styleId="Heading6">
    <w:name w:val="heading 6"/>
    <w:basedOn w:val="normal0"/>
    <w:next w:val="normal0"/>
    <w:rsid w:val="002C7C1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7C1A"/>
  </w:style>
  <w:style w:type="paragraph" w:styleId="Title">
    <w:name w:val="Title"/>
    <w:basedOn w:val="normal0"/>
    <w:next w:val="normal0"/>
    <w:rsid w:val="002C7C1A"/>
    <w:pPr>
      <w:keepNext/>
      <w:keepLines/>
      <w:spacing w:before="480" w:after="120"/>
    </w:pPr>
    <w:rPr>
      <w:b/>
      <w:sz w:val="72"/>
      <w:szCs w:val="72"/>
    </w:rPr>
  </w:style>
  <w:style w:type="paragraph" w:styleId="Subtitle">
    <w:name w:val="Subtitle"/>
    <w:basedOn w:val="normal0"/>
    <w:next w:val="normal0"/>
    <w:rsid w:val="002C7C1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Dufour</dc:creator>
  <cp:lastModifiedBy>Joe Dufour</cp:lastModifiedBy>
  <cp:revision>2</cp:revision>
  <cp:lastPrinted>2022-10-15T18:20:00Z</cp:lastPrinted>
  <dcterms:created xsi:type="dcterms:W3CDTF">2024-09-02T16:16:00Z</dcterms:created>
  <dcterms:modified xsi:type="dcterms:W3CDTF">2024-09-02T16:16:00Z</dcterms:modified>
</cp:coreProperties>
</file>